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710ADA" w14:textId="77777777" w:rsidR="00AB7026" w:rsidRDefault="00AB7026" w:rsidP="0063521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Double Dissociation </w:t>
      </w:r>
      <w:r w:rsidR="009B4679">
        <w:rPr>
          <w:rFonts w:ascii="Times New Roman" w:hAnsi="Times New Roman" w:cs="Times New Roman"/>
          <w:b/>
          <w:sz w:val="32"/>
          <w:szCs w:val="32"/>
        </w:rPr>
        <w:t>in</w:t>
      </w:r>
      <w:r>
        <w:rPr>
          <w:rFonts w:ascii="Times New Roman" w:hAnsi="Times New Roman" w:cs="Times New Roman"/>
          <w:b/>
          <w:sz w:val="32"/>
          <w:szCs w:val="32"/>
        </w:rPr>
        <w:t xml:space="preserve"> Radial &amp; Rotational Motion-Defined </w:t>
      </w:r>
    </w:p>
    <w:p w14:paraId="7ABA168C" w14:textId="77777777" w:rsidR="00635215" w:rsidRPr="00665E7F" w:rsidRDefault="00AB7026" w:rsidP="0063521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Temporal Order Judgments    </w:t>
      </w:r>
    </w:p>
    <w:p w14:paraId="4FFFF264" w14:textId="77777777" w:rsidR="00635215" w:rsidRPr="00BC63D1" w:rsidRDefault="00AB7026" w:rsidP="00635215">
      <w:pPr>
        <w:tabs>
          <w:tab w:val="center" w:pos="4680"/>
          <w:tab w:val="left" w:pos="6708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Leslie Welch</w:t>
      </w:r>
      <w:r w:rsidR="00635215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635215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Nestor Matthews</w:t>
      </w:r>
      <w:r w:rsidR="00635215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635215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Elena Festa</w:t>
      </w:r>
      <w:r w:rsidR="00635215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635215">
        <w:rPr>
          <w:rFonts w:ascii="Times New Roman" w:hAnsi="Times New Roman" w:cs="Times New Roman"/>
          <w:b/>
          <w:sz w:val="24"/>
          <w:szCs w:val="24"/>
        </w:rPr>
        <w:t xml:space="preserve">, &amp; </w:t>
      </w:r>
      <w:r>
        <w:rPr>
          <w:rFonts w:ascii="Times New Roman" w:hAnsi="Times New Roman" w:cs="Times New Roman"/>
          <w:b/>
          <w:sz w:val="24"/>
          <w:szCs w:val="24"/>
        </w:rPr>
        <w:t>Kendra</w:t>
      </w:r>
      <w:r w:rsidR="0063521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Schafer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63521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902D825" w14:textId="77777777" w:rsidR="00635215" w:rsidRPr="00BC63D1" w:rsidRDefault="00635215" w:rsidP="00635215">
      <w:pPr>
        <w:spacing w:line="240" w:lineRule="auto"/>
        <w:jc w:val="center"/>
        <w:rPr>
          <w:rFonts w:ascii="Times New Roman" w:hAnsi="Times New Roman" w:cs="Times New Roman"/>
        </w:rPr>
      </w:pPr>
      <w:r w:rsidRPr="00BC63D1">
        <w:rPr>
          <w:rFonts w:ascii="Times New Roman" w:hAnsi="Times New Roman" w:cs="Times New Roman"/>
          <w:vertAlign w:val="superscript"/>
        </w:rPr>
        <w:t xml:space="preserve">1 </w:t>
      </w:r>
      <w:r w:rsidR="00AB7026">
        <w:rPr>
          <w:rFonts w:ascii="Times New Roman" w:hAnsi="Times New Roman" w:cs="Times New Roman"/>
        </w:rPr>
        <w:t>Cognitive, Linguistic &amp; Psychological Sciences</w:t>
      </w:r>
      <w:r w:rsidR="00AB7026" w:rsidRPr="00BC63D1">
        <w:rPr>
          <w:rFonts w:ascii="Times New Roman" w:hAnsi="Times New Roman" w:cs="Times New Roman"/>
        </w:rPr>
        <w:t xml:space="preserve">, </w:t>
      </w:r>
      <w:r w:rsidR="00AB7026">
        <w:rPr>
          <w:rFonts w:ascii="Times New Roman" w:hAnsi="Times New Roman" w:cs="Times New Roman"/>
        </w:rPr>
        <w:t xml:space="preserve">Brown </w:t>
      </w:r>
      <w:r w:rsidR="00AB7026" w:rsidRPr="00BC63D1">
        <w:rPr>
          <w:rFonts w:ascii="Times New Roman" w:hAnsi="Times New Roman" w:cs="Times New Roman"/>
        </w:rPr>
        <w:t xml:space="preserve">University </w:t>
      </w:r>
    </w:p>
    <w:p w14:paraId="6D2AD9E8" w14:textId="77777777" w:rsidR="00581402" w:rsidRPr="00BC63D1" w:rsidRDefault="00635215" w:rsidP="00AB7026">
      <w:pPr>
        <w:tabs>
          <w:tab w:val="left" w:pos="1292"/>
          <w:tab w:val="center" w:pos="4680"/>
        </w:tabs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ab/>
      </w:r>
      <w:r>
        <w:rPr>
          <w:rFonts w:ascii="Times New Roman" w:hAnsi="Times New Roman" w:cs="Times New Roman"/>
          <w:vertAlign w:val="superscript"/>
        </w:rPr>
        <w:tab/>
        <w:t xml:space="preserve">2 </w:t>
      </w:r>
      <w:r w:rsidR="00AB7026">
        <w:rPr>
          <w:rFonts w:ascii="Times New Roman" w:hAnsi="Times New Roman" w:cs="Times New Roman"/>
        </w:rPr>
        <w:t>D</w:t>
      </w:r>
      <w:r w:rsidR="00AB7026" w:rsidRPr="00BC63D1">
        <w:rPr>
          <w:rFonts w:ascii="Times New Roman" w:hAnsi="Times New Roman" w:cs="Times New Roman"/>
        </w:rPr>
        <w:t>epartment of Psychology, Denison University</w:t>
      </w:r>
    </w:p>
    <w:p w14:paraId="1FF68AA6" w14:textId="77777777" w:rsidR="00AB7026" w:rsidRDefault="00AB7026" w:rsidP="00581402">
      <w:pPr>
        <w:tabs>
          <w:tab w:val="num" w:pos="1440"/>
        </w:tabs>
        <w:spacing w:line="360" w:lineRule="auto"/>
        <w:ind w:firstLine="720"/>
        <w:rPr>
          <w:rFonts w:ascii="Times New Roman" w:hAnsi="Times New Roman" w:cs="Times New Roman"/>
          <w:b/>
          <w:sz w:val="20"/>
          <w:szCs w:val="20"/>
        </w:rPr>
      </w:pPr>
    </w:p>
    <w:p w14:paraId="5031D566" w14:textId="77777777" w:rsidR="00581402" w:rsidRDefault="00635215" w:rsidP="00581402">
      <w:pPr>
        <w:tabs>
          <w:tab w:val="num" w:pos="1440"/>
        </w:tabs>
        <w:spacing w:line="360" w:lineRule="auto"/>
        <w:ind w:firstLine="720"/>
        <w:rPr>
          <w:rFonts w:ascii="Times New Roman" w:hAnsi="Times New Roman" w:cs="Times New Roman"/>
          <w:bCs/>
          <w:sz w:val="20"/>
          <w:szCs w:val="20"/>
        </w:rPr>
      </w:pPr>
      <w:r w:rsidRPr="009B7F6C">
        <w:rPr>
          <w:rFonts w:ascii="Times New Roman" w:hAnsi="Times New Roman" w:cs="Times New Roman"/>
          <w:b/>
          <w:sz w:val="20"/>
          <w:szCs w:val="20"/>
        </w:rPr>
        <w:t>Introduction:</w:t>
      </w:r>
      <w:r w:rsidR="00AB7026">
        <w:rPr>
          <w:rFonts w:ascii="Times New Roman" w:hAnsi="Times New Roman" w:cs="Times New Roman"/>
          <w:sz w:val="20"/>
          <w:szCs w:val="20"/>
        </w:rPr>
        <w:t xml:space="preserve"> </w:t>
      </w:r>
      <w:r w:rsidR="00980391" w:rsidRPr="00665E7F">
        <w:rPr>
          <w:rFonts w:ascii="Times New Roman" w:hAnsi="Times New Roman" w:cs="Times New Roman"/>
          <w:bCs/>
          <w:sz w:val="20"/>
          <w:szCs w:val="20"/>
        </w:rPr>
        <w:t xml:space="preserve">Rotational and radial motion register in the Medial Superior Temporal (MST) region of the primate visual system, according to prior neurophysiological research </w:t>
      </w:r>
      <w:r w:rsidR="00980391" w:rsidRPr="00635215">
        <w:rPr>
          <w:rFonts w:ascii="Times New Roman" w:hAnsi="Times New Roman" w:cs="Times New Roman"/>
          <w:bCs/>
          <w:sz w:val="20"/>
          <w:szCs w:val="20"/>
        </w:rPr>
        <w:t>(</w:t>
      </w:r>
      <w:r w:rsidR="006051FC">
        <w:rPr>
          <w:rFonts w:ascii="Times New Roman" w:hAnsi="Times New Roman" w:cs="Times New Roman"/>
          <w:bCs/>
          <w:sz w:val="20"/>
          <w:szCs w:val="20"/>
        </w:rPr>
        <w:t>Smith et al., 2006; Strong et al., 2017</w:t>
      </w:r>
      <w:r w:rsidR="00980391">
        <w:rPr>
          <w:rFonts w:ascii="Times New Roman" w:hAnsi="Times New Roman" w:cs="Times New Roman"/>
          <w:bCs/>
          <w:sz w:val="20"/>
          <w:szCs w:val="20"/>
        </w:rPr>
        <w:t>).</w:t>
      </w:r>
      <w:r w:rsidR="003072B6">
        <w:rPr>
          <w:rFonts w:ascii="Times New Roman" w:hAnsi="Times New Roman" w:cs="Times New Roman"/>
          <w:bCs/>
          <w:sz w:val="20"/>
          <w:szCs w:val="20"/>
        </w:rPr>
        <w:t xml:space="preserve"> Here we psychophysically probed the independence between the</w:t>
      </w:r>
      <w:r w:rsidR="00B00CDF">
        <w:rPr>
          <w:rFonts w:ascii="Times New Roman" w:hAnsi="Times New Roman" w:cs="Times New Roman"/>
          <w:bCs/>
          <w:sz w:val="20"/>
          <w:szCs w:val="20"/>
        </w:rPr>
        <w:t xml:space="preserve">se two </w:t>
      </w:r>
      <w:r w:rsidR="003072B6">
        <w:rPr>
          <w:rFonts w:ascii="Times New Roman" w:hAnsi="Times New Roman" w:cs="Times New Roman"/>
          <w:bCs/>
          <w:sz w:val="20"/>
          <w:szCs w:val="20"/>
        </w:rPr>
        <w:t xml:space="preserve">MST-mediated motion </w:t>
      </w:r>
      <w:r w:rsidR="00B00CDF">
        <w:rPr>
          <w:rFonts w:ascii="Times New Roman" w:hAnsi="Times New Roman" w:cs="Times New Roman"/>
          <w:bCs/>
          <w:sz w:val="20"/>
          <w:szCs w:val="20"/>
        </w:rPr>
        <w:t>types.</w:t>
      </w:r>
    </w:p>
    <w:p w14:paraId="22D494C1" w14:textId="77777777" w:rsidR="00AB7026" w:rsidRDefault="00635215" w:rsidP="00635215">
      <w:pPr>
        <w:spacing w:line="360" w:lineRule="auto"/>
        <w:ind w:firstLine="720"/>
        <w:rPr>
          <w:rFonts w:ascii="Times New Roman" w:hAnsi="Times New Roman" w:cs="Times New Roman"/>
          <w:sz w:val="20"/>
          <w:szCs w:val="20"/>
        </w:rPr>
      </w:pPr>
      <w:r w:rsidRPr="009B7F6C">
        <w:rPr>
          <w:rFonts w:ascii="Times New Roman" w:hAnsi="Times New Roman" w:cs="Times New Roman"/>
          <w:b/>
          <w:sz w:val="20"/>
          <w:szCs w:val="20"/>
        </w:rPr>
        <w:t>Method:</w:t>
      </w:r>
      <w:r w:rsidR="00B52BA8">
        <w:rPr>
          <w:rFonts w:ascii="Times New Roman" w:hAnsi="Times New Roman" w:cs="Times New Roman"/>
          <w:sz w:val="20"/>
          <w:szCs w:val="20"/>
        </w:rPr>
        <w:t xml:space="preserve"> </w:t>
      </w:r>
      <w:r w:rsidR="00B00CDF">
        <w:rPr>
          <w:rFonts w:ascii="Times New Roman" w:hAnsi="Times New Roman" w:cs="Times New Roman"/>
          <w:sz w:val="20"/>
          <w:szCs w:val="20"/>
        </w:rPr>
        <w:t xml:space="preserve">We </w:t>
      </w:r>
      <w:r w:rsidR="008D6BE5">
        <w:rPr>
          <w:rFonts w:ascii="Times New Roman" w:hAnsi="Times New Roman" w:cs="Times New Roman"/>
          <w:sz w:val="20"/>
          <w:szCs w:val="20"/>
        </w:rPr>
        <w:t>bilaterally presented</w:t>
      </w:r>
      <w:r w:rsidR="00AB7026" w:rsidRPr="00AB7026">
        <w:rPr>
          <w:rFonts w:ascii="Times New Roman" w:hAnsi="Times New Roman" w:cs="Times New Roman"/>
          <w:sz w:val="20"/>
          <w:szCs w:val="20"/>
        </w:rPr>
        <w:t xml:space="preserve"> plaids that either radiated or rotated before changing direction</w:t>
      </w:r>
      <w:r w:rsidR="00AB7026">
        <w:rPr>
          <w:rFonts w:ascii="Times New Roman" w:hAnsi="Times New Roman" w:cs="Times New Roman"/>
          <w:sz w:val="20"/>
          <w:szCs w:val="20"/>
        </w:rPr>
        <w:t xml:space="preserve">. </w:t>
      </w:r>
      <w:r w:rsidR="00DD289D">
        <w:rPr>
          <w:rFonts w:ascii="Times New Roman" w:hAnsi="Times New Roman" w:cs="Times New Roman"/>
          <w:sz w:val="20"/>
          <w:szCs w:val="20"/>
        </w:rPr>
        <w:t>College students</w:t>
      </w:r>
      <w:r w:rsidR="00AB7026" w:rsidRPr="00AB7026">
        <w:rPr>
          <w:rFonts w:ascii="Times New Roman" w:hAnsi="Times New Roman" w:cs="Times New Roman"/>
          <w:sz w:val="20"/>
          <w:szCs w:val="20"/>
        </w:rPr>
        <w:t xml:space="preserve"> reported </w:t>
      </w:r>
      <w:r w:rsidR="004530C6">
        <w:rPr>
          <w:rFonts w:ascii="Times New Roman" w:hAnsi="Times New Roman" w:cs="Times New Roman"/>
          <w:sz w:val="20"/>
          <w:szCs w:val="20"/>
        </w:rPr>
        <w:t>whether</w:t>
      </w:r>
      <w:r w:rsidR="00AB7026" w:rsidRPr="00AB7026">
        <w:rPr>
          <w:rFonts w:ascii="Times New Roman" w:hAnsi="Times New Roman" w:cs="Times New Roman"/>
          <w:sz w:val="20"/>
          <w:szCs w:val="20"/>
        </w:rPr>
        <w:t xml:space="preserve"> the direction changed first</w:t>
      </w:r>
      <w:r w:rsidR="004530C6">
        <w:rPr>
          <w:rFonts w:ascii="Times New Roman" w:hAnsi="Times New Roman" w:cs="Times New Roman"/>
          <w:sz w:val="20"/>
          <w:szCs w:val="20"/>
        </w:rPr>
        <w:t xml:space="preserve"> on the left or right</w:t>
      </w:r>
      <w:r w:rsidR="008D6BE5">
        <w:rPr>
          <w:rFonts w:ascii="Times New Roman" w:hAnsi="Times New Roman" w:cs="Times New Roman"/>
          <w:sz w:val="20"/>
          <w:szCs w:val="20"/>
        </w:rPr>
        <w:t xml:space="preserve"> –</w:t>
      </w:r>
      <w:bookmarkStart w:id="0" w:name="_GoBack"/>
      <w:bookmarkEnd w:id="0"/>
      <w:r w:rsidR="008D6BE5">
        <w:rPr>
          <w:rFonts w:ascii="Times New Roman" w:hAnsi="Times New Roman" w:cs="Times New Roman"/>
          <w:sz w:val="20"/>
          <w:szCs w:val="20"/>
        </w:rPr>
        <w:t xml:space="preserve">a </w:t>
      </w:r>
      <w:r w:rsidR="00AB7026" w:rsidRPr="00AB7026">
        <w:rPr>
          <w:rFonts w:ascii="Times New Roman" w:hAnsi="Times New Roman" w:cs="Times New Roman"/>
          <w:sz w:val="20"/>
          <w:szCs w:val="20"/>
        </w:rPr>
        <w:t>temporal order judgment (TOJ).</w:t>
      </w:r>
      <w:r w:rsidR="00AB7026">
        <w:rPr>
          <w:rFonts w:ascii="Times New Roman" w:hAnsi="Times New Roman" w:cs="Times New Roman"/>
          <w:sz w:val="20"/>
          <w:szCs w:val="20"/>
        </w:rPr>
        <w:t xml:space="preserve"> In Exp 1 (n=31</w:t>
      </w:r>
      <w:r w:rsidR="003E2F9C">
        <w:rPr>
          <w:rFonts w:ascii="Times New Roman" w:hAnsi="Times New Roman" w:cs="Times New Roman"/>
          <w:sz w:val="20"/>
          <w:szCs w:val="20"/>
        </w:rPr>
        <w:t>; 17,360 trials</w:t>
      </w:r>
      <w:r w:rsidR="00AB7026">
        <w:rPr>
          <w:rFonts w:ascii="Times New Roman" w:hAnsi="Times New Roman" w:cs="Times New Roman"/>
          <w:sz w:val="20"/>
          <w:szCs w:val="20"/>
        </w:rPr>
        <w:t>), t</w:t>
      </w:r>
      <w:r w:rsidR="00AB7026" w:rsidRPr="00AB7026">
        <w:rPr>
          <w:rFonts w:ascii="Times New Roman" w:hAnsi="Times New Roman" w:cs="Times New Roman"/>
          <w:sz w:val="20"/>
          <w:szCs w:val="20"/>
        </w:rPr>
        <w:t>he two plaids either initially moved in the same or opposite direction.</w:t>
      </w:r>
      <w:r w:rsidR="00AB7026">
        <w:rPr>
          <w:rFonts w:ascii="Times New Roman" w:hAnsi="Times New Roman" w:cs="Times New Roman"/>
          <w:sz w:val="20"/>
          <w:szCs w:val="20"/>
        </w:rPr>
        <w:t xml:space="preserve"> In Exp 2 (</w:t>
      </w:r>
      <w:r w:rsidR="003E2F9C">
        <w:rPr>
          <w:rFonts w:ascii="Times New Roman" w:hAnsi="Times New Roman" w:cs="Times New Roman"/>
          <w:sz w:val="20"/>
          <w:szCs w:val="20"/>
        </w:rPr>
        <w:t>n</w:t>
      </w:r>
      <w:r w:rsidR="00AB7026">
        <w:rPr>
          <w:rFonts w:ascii="Times New Roman" w:hAnsi="Times New Roman" w:cs="Times New Roman"/>
          <w:sz w:val="20"/>
          <w:szCs w:val="20"/>
        </w:rPr>
        <w:t>=30</w:t>
      </w:r>
      <w:r w:rsidR="003E2F9C">
        <w:rPr>
          <w:rFonts w:ascii="Times New Roman" w:hAnsi="Times New Roman" w:cs="Times New Roman"/>
          <w:sz w:val="20"/>
          <w:szCs w:val="20"/>
        </w:rPr>
        <w:t>; 16,800 trials</w:t>
      </w:r>
      <w:r w:rsidR="00AB7026">
        <w:rPr>
          <w:rFonts w:ascii="Times New Roman" w:hAnsi="Times New Roman" w:cs="Times New Roman"/>
          <w:sz w:val="20"/>
          <w:szCs w:val="20"/>
        </w:rPr>
        <w:t xml:space="preserve">), </w:t>
      </w:r>
      <w:r w:rsidR="00AB7026" w:rsidRPr="00AB7026">
        <w:rPr>
          <w:rFonts w:ascii="Times New Roman" w:hAnsi="Times New Roman" w:cs="Times New Roman"/>
          <w:sz w:val="20"/>
          <w:szCs w:val="20"/>
        </w:rPr>
        <w:t>all plaids initially moved in the same direction and contained either no phase noise (as in Exp 1), or phase noise from a 0-to-45 degree phase range.</w:t>
      </w:r>
      <w:r w:rsidR="00AB7026">
        <w:rPr>
          <w:rFonts w:ascii="Times New Roman" w:hAnsi="Times New Roman" w:cs="Times New Roman"/>
          <w:sz w:val="20"/>
          <w:szCs w:val="20"/>
        </w:rPr>
        <w:t xml:space="preserve"> </w:t>
      </w:r>
      <w:r w:rsidR="00B66506" w:rsidRPr="00B66506">
        <w:rPr>
          <w:rFonts w:ascii="Times New Roman" w:hAnsi="Times New Roman" w:cs="Times New Roman"/>
          <w:sz w:val="20"/>
          <w:szCs w:val="20"/>
        </w:rPr>
        <w:t>To promote reproducibility, the Open Science Framework (</w:t>
      </w:r>
      <w:r w:rsidR="003E2F9C" w:rsidRPr="003E2F9C">
        <w:rPr>
          <w:rFonts w:ascii="Times New Roman" w:hAnsi="Times New Roman" w:cs="Times New Roman"/>
          <w:sz w:val="20"/>
          <w:szCs w:val="20"/>
        </w:rPr>
        <w:t>https://osf.io/knvxj/</w:t>
      </w:r>
      <w:r w:rsidR="00B66506" w:rsidRPr="00B66506">
        <w:rPr>
          <w:rFonts w:ascii="Times New Roman" w:hAnsi="Times New Roman" w:cs="Times New Roman"/>
          <w:sz w:val="20"/>
          <w:szCs w:val="20"/>
        </w:rPr>
        <w:t>) contains the complete data set and all software necessary for replicating the study.</w:t>
      </w:r>
    </w:p>
    <w:p w14:paraId="505B7CC4" w14:textId="281EED79" w:rsidR="00657C4B" w:rsidRDefault="006D1FBC" w:rsidP="00D12F99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 w:rsidR="00D94BC8" w:rsidRPr="009B7F6C">
        <w:rPr>
          <w:rFonts w:ascii="Times New Roman" w:hAnsi="Times New Roman" w:cs="Times New Roman"/>
          <w:b/>
          <w:sz w:val="20"/>
          <w:szCs w:val="20"/>
        </w:rPr>
        <w:t>Results:</w:t>
      </w:r>
      <w:r w:rsidR="00D94BC8" w:rsidRPr="009B7F6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57C4B" w:rsidRPr="00657C4B">
        <w:rPr>
          <w:rFonts w:ascii="Times New Roman" w:hAnsi="Times New Roman" w:cs="Times New Roman"/>
          <w:sz w:val="20"/>
          <w:szCs w:val="20"/>
        </w:rPr>
        <w:t>Exps</w:t>
      </w:r>
      <w:proofErr w:type="spellEnd"/>
      <w:r w:rsidR="00657C4B" w:rsidRPr="00657C4B">
        <w:rPr>
          <w:rFonts w:ascii="Times New Roman" w:hAnsi="Times New Roman" w:cs="Times New Roman"/>
          <w:sz w:val="20"/>
          <w:szCs w:val="20"/>
        </w:rPr>
        <w:t xml:space="preserve"> 1 &amp; 2 each generated statistically significant 2x2 interactions, but with distinct patterns. </w:t>
      </w:r>
      <w:r w:rsidR="00D12F99">
        <w:rPr>
          <w:rFonts w:ascii="Times New Roman" w:hAnsi="Times New Roman" w:cs="Times New Roman"/>
          <w:sz w:val="20"/>
          <w:szCs w:val="20"/>
        </w:rPr>
        <w:t xml:space="preserve">In Exp 1, changing from same to opposite initial directions impaired </w:t>
      </w:r>
      <w:r w:rsidR="00D12F99" w:rsidRPr="00657C4B">
        <w:rPr>
          <w:rFonts w:ascii="Times New Roman" w:hAnsi="Times New Roman" w:cs="Times New Roman"/>
          <w:sz w:val="20"/>
          <w:szCs w:val="20"/>
        </w:rPr>
        <w:t xml:space="preserve">TOJs </w:t>
      </w:r>
      <w:r w:rsidR="000F2157">
        <w:rPr>
          <w:rFonts w:ascii="Times New Roman" w:hAnsi="Times New Roman" w:cs="Times New Roman"/>
          <w:sz w:val="20"/>
          <w:szCs w:val="20"/>
        </w:rPr>
        <w:t xml:space="preserve">on </w:t>
      </w:r>
      <w:r w:rsidR="00D12F99">
        <w:rPr>
          <w:rFonts w:ascii="Times New Roman" w:hAnsi="Times New Roman" w:cs="Times New Roman"/>
          <w:sz w:val="20"/>
          <w:szCs w:val="20"/>
        </w:rPr>
        <w:t xml:space="preserve">radially defined asynchronies but improved TOJs </w:t>
      </w:r>
      <w:r w:rsidR="000F2157">
        <w:rPr>
          <w:rFonts w:ascii="Times New Roman" w:hAnsi="Times New Roman" w:cs="Times New Roman"/>
          <w:sz w:val="20"/>
          <w:szCs w:val="20"/>
        </w:rPr>
        <w:t xml:space="preserve">on </w:t>
      </w:r>
      <w:r w:rsidR="00D12F99">
        <w:rPr>
          <w:rFonts w:ascii="Times New Roman" w:hAnsi="Times New Roman" w:cs="Times New Roman"/>
          <w:sz w:val="20"/>
          <w:szCs w:val="20"/>
        </w:rPr>
        <w:t>rotationally defined  asynchronies ( F(1,30) = 67.324, p &lt; 0.001, partial eta^2=0.692 ). Dissimilarly,</w:t>
      </w:r>
      <w:r w:rsidR="00D12F99" w:rsidRPr="00657C4B">
        <w:rPr>
          <w:rFonts w:ascii="Times New Roman" w:hAnsi="Times New Roman" w:cs="Times New Roman"/>
          <w:sz w:val="20"/>
          <w:szCs w:val="20"/>
        </w:rPr>
        <w:t xml:space="preserve"> in Exp 2 </w:t>
      </w:r>
      <w:r w:rsidR="00D12F99">
        <w:rPr>
          <w:rFonts w:ascii="Times New Roman" w:hAnsi="Times New Roman" w:cs="Times New Roman"/>
          <w:sz w:val="20"/>
          <w:szCs w:val="20"/>
        </w:rPr>
        <w:t xml:space="preserve">adding </w:t>
      </w:r>
      <w:r w:rsidR="008D6BE5">
        <w:rPr>
          <w:rFonts w:ascii="Times New Roman" w:hAnsi="Times New Roman" w:cs="Times New Roman"/>
          <w:sz w:val="20"/>
          <w:szCs w:val="20"/>
        </w:rPr>
        <w:t xml:space="preserve">phase </w:t>
      </w:r>
      <w:r w:rsidR="00D12F99" w:rsidRPr="00657C4B">
        <w:rPr>
          <w:rFonts w:ascii="Times New Roman" w:hAnsi="Times New Roman" w:cs="Times New Roman"/>
          <w:sz w:val="20"/>
          <w:szCs w:val="20"/>
        </w:rPr>
        <w:t>noise</w:t>
      </w:r>
      <w:r w:rsidR="00D12F99">
        <w:rPr>
          <w:rFonts w:ascii="Times New Roman" w:hAnsi="Times New Roman" w:cs="Times New Roman"/>
          <w:sz w:val="20"/>
          <w:szCs w:val="20"/>
        </w:rPr>
        <w:t xml:space="preserve"> impaired </w:t>
      </w:r>
      <w:r w:rsidR="00D12F99" w:rsidRPr="00657C4B">
        <w:rPr>
          <w:rFonts w:ascii="Times New Roman" w:hAnsi="Times New Roman" w:cs="Times New Roman"/>
          <w:sz w:val="20"/>
          <w:szCs w:val="20"/>
        </w:rPr>
        <w:t>TOJs significantly</w:t>
      </w:r>
      <w:r w:rsidR="00D12F99">
        <w:rPr>
          <w:rFonts w:ascii="Times New Roman" w:hAnsi="Times New Roman" w:cs="Times New Roman"/>
          <w:sz w:val="20"/>
          <w:szCs w:val="20"/>
        </w:rPr>
        <w:t xml:space="preserve"> more </w:t>
      </w:r>
      <w:r w:rsidR="00B00CDF">
        <w:rPr>
          <w:rFonts w:ascii="Times New Roman" w:hAnsi="Times New Roman" w:cs="Times New Roman"/>
          <w:sz w:val="20"/>
          <w:szCs w:val="20"/>
        </w:rPr>
        <w:t>on rotationally than on</w:t>
      </w:r>
      <w:r w:rsidR="00D12F99">
        <w:rPr>
          <w:rFonts w:ascii="Times New Roman" w:hAnsi="Times New Roman" w:cs="Times New Roman"/>
          <w:sz w:val="20"/>
          <w:szCs w:val="20"/>
        </w:rPr>
        <w:t xml:space="preserve"> radially defined asynchronies ( F(1,29) = 6.213, p = 0.019, partial eta^2=0.176 ). </w:t>
      </w:r>
      <w:r w:rsidR="00B753A9" w:rsidRPr="00B753A9">
        <w:rPr>
          <w:rFonts w:ascii="Times New Roman" w:hAnsi="Times New Roman" w:cs="Times New Roman"/>
          <w:sz w:val="20"/>
          <w:szCs w:val="20"/>
        </w:rPr>
        <w:t xml:space="preserve">Specifically, </w:t>
      </w:r>
      <w:r w:rsidR="008D6BE5">
        <w:rPr>
          <w:rFonts w:ascii="Times New Roman" w:hAnsi="Times New Roman" w:cs="Times New Roman"/>
          <w:sz w:val="20"/>
          <w:szCs w:val="20"/>
        </w:rPr>
        <w:t>Exp 1’s direction manipulation</w:t>
      </w:r>
      <w:r w:rsidR="00DD289D">
        <w:rPr>
          <w:rFonts w:ascii="Times New Roman" w:hAnsi="Times New Roman" w:cs="Times New Roman"/>
          <w:sz w:val="20"/>
          <w:szCs w:val="20"/>
        </w:rPr>
        <w:t xml:space="preserve"> increased radial</w:t>
      </w:r>
      <w:r w:rsidR="00B753A9" w:rsidRPr="00B753A9">
        <w:rPr>
          <w:rFonts w:ascii="Times New Roman" w:hAnsi="Times New Roman" w:cs="Times New Roman"/>
          <w:sz w:val="20"/>
          <w:szCs w:val="20"/>
        </w:rPr>
        <w:t xml:space="preserve"> TOJ thresholds 22</w:t>
      </w:r>
      <w:r w:rsidR="003F381A">
        <w:rPr>
          <w:rFonts w:ascii="Times New Roman" w:hAnsi="Times New Roman" w:cs="Times New Roman"/>
          <w:sz w:val="20"/>
          <w:szCs w:val="20"/>
        </w:rPr>
        <w:t>5</w:t>
      </w:r>
      <w:r w:rsidR="004D72BD">
        <w:rPr>
          <w:rFonts w:ascii="Times New Roman" w:hAnsi="Times New Roman" w:cs="Times New Roman"/>
          <w:sz w:val="20"/>
          <w:szCs w:val="20"/>
        </w:rPr>
        <w:t>% (from 88 to 286 ms</w:t>
      </w:r>
      <w:r w:rsidR="00B753A9" w:rsidRPr="00B753A9">
        <w:rPr>
          <w:rFonts w:ascii="Times New Roman" w:hAnsi="Times New Roman" w:cs="Times New Roman"/>
          <w:sz w:val="20"/>
          <w:szCs w:val="20"/>
        </w:rPr>
        <w:t>),</w:t>
      </w:r>
      <w:r w:rsidR="00B753A9">
        <w:rPr>
          <w:rFonts w:ascii="Times New Roman" w:hAnsi="Times New Roman" w:cs="Times New Roman"/>
          <w:sz w:val="20"/>
          <w:szCs w:val="20"/>
        </w:rPr>
        <w:t xml:space="preserve"> </w:t>
      </w:r>
      <w:r w:rsidR="00DD289D">
        <w:rPr>
          <w:rFonts w:ascii="Times New Roman" w:hAnsi="Times New Roman" w:cs="Times New Roman"/>
          <w:sz w:val="20"/>
          <w:szCs w:val="20"/>
        </w:rPr>
        <w:t>but decreased rotational</w:t>
      </w:r>
      <w:r w:rsidR="00B753A9" w:rsidRPr="00B753A9">
        <w:rPr>
          <w:rFonts w:ascii="Times New Roman" w:hAnsi="Times New Roman" w:cs="Times New Roman"/>
          <w:sz w:val="20"/>
          <w:szCs w:val="20"/>
        </w:rPr>
        <w:t xml:space="preserve"> TOJ th</w:t>
      </w:r>
      <w:r w:rsidR="004D72BD">
        <w:rPr>
          <w:rFonts w:ascii="Times New Roman" w:hAnsi="Times New Roman" w:cs="Times New Roman"/>
          <w:sz w:val="20"/>
          <w:szCs w:val="20"/>
        </w:rPr>
        <w:t>resholds 30% (from 87 to 61 ms</w:t>
      </w:r>
      <w:r w:rsidR="00B753A9" w:rsidRPr="00B753A9">
        <w:rPr>
          <w:rFonts w:ascii="Times New Roman" w:hAnsi="Times New Roman" w:cs="Times New Roman"/>
          <w:sz w:val="20"/>
          <w:szCs w:val="20"/>
        </w:rPr>
        <w:t>).</w:t>
      </w:r>
      <w:r w:rsidR="00B753A9">
        <w:rPr>
          <w:rFonts w:ascii="Times New Roman" w:hAnsi="Times New Roman" w:cs="Times New Roman"/>
          <w:sz w:val="20"/>
          <w:szCs w:val="20"/>
        </w:rPr>
        <w:t xml:space="preserve"> </w:t>
      </w:r>
      <w:r w:rsidR="008D6BE5">
        <w:rPr>
          <w:rFonts w:ascii="Times New Roman" w:hAnsi="Times New Roman" w:cs="Times New Roman"/>
          <w:sz w:val="20"/>
          <w:szCs w:val="20"/>
        </w:rPr>
        <w:t>By contrast</w:t>
      </w:r>
      <w:r w:rsidR="00B753A9" w:rsidRPr="00B753A9">
        <w:rPr>
          <w:rFonts w:ascii="Times New Roman" w:hAnsi="Times New Roman" w:cs="Times New Roman"/>
          <w:sz w:val="20"/>
          <w:szCs w:val="20"/>
        </w:rPr>
        <w:t xml:space="preserve">, </w:t>
      </w:r>
      <w:r w:rsidR="008D6BE5">
        <w:rPr>
          <w:rFonts w:ascii="Times New Roman" w:hAnsi="Times New Roman" w:cs="Times New Roman"/>
          <w:sz w:val="20"/>
          <w:szCs w:val="20"/>
        </w:rPr>
        <w:t>Exp 2’</w:t>
      </w:r>
      <w:r w:rsidR="003F381A">
        <w:rPr>
          <w:rFonts w:ascii="Times New Roman" w:hAnsi="Times New Roman" w:cs="Times New Roman"/>
          <w:sz w:val="20"/>
          <w:szCs w:val="20"/>
        </w:rPr>
        <w:t xml:space="preserve">s phase </w:t>
      </w:r>
      <w:r w:rsidR="008D6BE5">
        <w:rPr>
          <w:rFonts w:ascii="Times New Roman" w:hAnsi="Times New Roman" w:cs="Times New Roman"/>
          <w:sz w:val="20"/>
          <w:szCs w:val="20"/>
        </w:rPr>
        <w:t>manipulation</w:t>
      </w:r>
      <w:r w:rsidR="00B753A9" w:rsidRPr="00B753A9">
        <w:rPr>
          <w:rFonts w:ascii="Times New Roman" w:hAnsi="Times New Roman" w:cs="Times New Roman"/>
          <w:sz w:val="20"/>
          <w:szCs w:val="20"/>
        </w:rPr>
        <w:t xml:space="preserve"> increased radial TOJ thresholds 30% (from 69 to 90 </w:t>
      </w:r>
      <w:r w:rsidR="004D72BD">
        <w:rPr>
          <w:rFonts w:ascii="Times New Roman" w:hAnsi="Times New Roman" w:cs="Times New Roman"/>
          <w:sz w:val="20"/>
          <w:szCs w:val="20"/>
        </w:rPr>
        <w:t>ms</w:t>
      </w:r>
      <w:r w:rsidR="00B753A9" w:rsidRPr="00B753A9">
        <w:rPr>
          <w:rFonts w:ascii="Times New Roman" w:hAnsi="Times New Roman" w:cs="Times New Roman"/>
          <w:sz w:val="20"/>
          <w:szCs w:val="20"/>
        </w:rPr>
        <w:t>),</w:t>
      </w:r>
      <w:r w:rsidR="00B753A9">
        <w:rPr>
          <w:rFonts w:ascii="Times New Roman" w:hAnsi="Times New Roman" w:cs="Times New Roman"/>
          <w:sz w:val="20"/>
          <w:szCs w:val="20"/>
        </w:rPr>
        <w:t xml:space="preserve"> </w:t>
      </w:r>
      <w:r w:rsidR="00B753A9" w:rsidRPr="00B753A9">
        <w:rPr>
          <w:rFonts w:ascii="Times New Roman" w:hAnsi="Times New Roman" w:cs="Times New Roman"/>
          <w:sz w:val="20"/>
          <w:szCs w:val="20"/>
        </w:rPr>
        <w:t>and increased rotational TOJ thr</w:t>
      </w:r>
      <w:r w:rsidR="004D72BD">
        <w:rPr>
          <w:rFonts w:ascii="Times New Roman" w:hAnsi="Times New Roman" w:cs="Times New Roman"/>
          <w:sz w:val="20"/>
          <w:szCs w:val="20"/>
        </w:rPr>
        <w:t>esholds 70% (from 86 to 146 ms</w:t>
      </w:r>
      <w:r w:rsidR="00B753A9" w:rsidRPr="00B753A9">
        <w:rPr>
          <w:rFonts w:ascii="Times New Roman" w:hAnsi="Times New Roman" w:cs="Times New Roman"/>
          <w:sz w:val="20"/>
          <w:szCs w:val="20"/>
        </w:rPr>
        <w:t>).</w:t>
      </w:r>
    </w:p>
    <w:p w14:paraId="60CE3E12" w14:textId="77777777" w:rsidR="00635215" w:rsidRDefault="00980391" w:rsidP="00635215">
      <w:pPr>
        <w:spacing w:line="360" w:lineRule="auto"/>
        <w:ind w:firstLine="7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</w:t>
      </w:r>
      <w:r w:rsidR="00635215" w:rsidRPr="009B7F6C">
        <w:rPr>
          <w:rFonts w:ascii="Times New Roman" w:hAnsi="Times New Roman" w:cs="Times New Roman"/>
          <w:b/>
          <w:sz w:val="20"/>
          <w:szCs w:val="20"/>
        </w:rPr>
        <w:t>onclusion:</w:t>
      </w:r>
      <w:r w:rsidR="00635215" w:rsidRPr="009B7F6C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The findings suggest </w:t>
      </w:r>
      <w:r w:rsidRPr="00980391">
        <w:rPr>
          <w:rFonts w:ascii="Times New Roman" w:hAnsi="Times New Roman" w:cs="Times New Roman"/>
          <w:sz w:val="20"/>
          <w:szCs w:val="20"/>
        </w:rPr>
        <w:t xml:space="preserve">a double dissociation between the neural events </w:t>
      </w:r>
      <w:r w:rsidR="003072B6">
        <w:rPr>
          <w:rFonts w:ascii="Times New Roman" w:hAnsi="Times New Roman" w:cs="Times New Roman"/>
          <w:sz w:val="20"/>
          <w:szCs w:val="20"/>
        </w:rPr>
        <w:t>that track the temporal order of asynchronies</w:t>
      </w:r>
      <w:r w:rsidRPr="00980391">
        <w:rPr>
          <w:rFonts w:ascii="Times New Roman" w:hAnsi="Times New Roman" w:cs="Times New Roman"/>
          <w:sz w:val="20"/>
          <w:szCs w:val="20"/>
        </w:rPr>
        <w:t xml:space="preserve"> defined by </w:t>
      </w:r>
      <w:r w:rsidR="00DD289D">
        <w:rPr>
          <w:rFonts w:ascii="Times New Roman" w:hAnsi="Times New Roman" w:cs="Times New Roman"/>
          <w:sz w:val="20"/>
          <w:szCs w:val="20"/>
        </w:rPr>
        <w:t xml:space="preserve">two types of </w:t>
      </w:r>
      <w:r>
        <w:rPr>
          <w:rFonts w:ascii="Times New Roman" w:hAnsi="Times New Roman" w:cs="Times New Roman"/>
          <w:sz w:val="20"/>
          <w:szCs w:val="20"/>
        </w:rPr>
        <w:t>MST</w:t>
      </w:r>
      <w:r w:rsidR="00DD289D">
        <w:rPr>
          <w:rFonts w:ascii="Times New Roman" w:hAnsi="Times New Roman" w:cs="Times New Roman"/>
          <w:sz w:val="20"/>
          <w:szCs w:val="20"/>
        </w:rPr>
        <w:t>-mediated motion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633034B2" w14:textId="77777777" w:rsidR="00B00CDF" w:rsidRDefault="00B00CDF" w:rsidP="00635215">
      <w:p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4B6269AE" w14:textId="77777777" w:rsidR="00980391" w:rsidRDefault="00635215" w:rsidP="00635215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Word Count</w:t>
      </w:r>
      <w:r w:rsidRPr="009B7F6C">
        <w:rPr>
          <w:rFonts w:ascii="Times New Roman" w:hAnsi="Times New Roman" w:cs="Times New Roman"/>
          <w:b/>
          <w:sz w:val="20"/>
          <w:szCs w:val="20"/>
        </w:rPr>
        <w:t>:</w:t>
      </w:r>
      <w:r w:rsidRPr="009B7F6C">
        <w:rPr>
          <w:rFonts w:ascii="Times New Roman" w:hAnsi="Times New Roman" w:cs="Times New Roman"/>
          <w:sz w:val="20"/>
          <w:szCs w:val="20"/>
        </w:rPr>
        <w:t xml:space="preserve"> </w:t>
      </w:r>
      <w:r w:rsidR="008D4B73">
        <w:rPr>
          <w:rFonts w:ascii="Times New Roman" w:hAnsi="Times New Roman" w:cs="Times New Roman"/>
          <w:sz w:val="20"/>
          <w:szCs w:val="20"/>
        </w:rPr>
        <w:t>300</w:t>
      </w:r>
    </w:p>
    <w:p w14:paraId="197D09F6" w14:textId="77777777" w:rsidR="00D12F99" w:rsidRDefault="00D12F99" w:rsidP="00635215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6CF3DC5C" w14:textId="77777777" w:rsidR="00D12F99" w:rsidRDefault="00D12F99" w:rsidP="00635215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sectPr w:rsidR="00D12F9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09BAD6" w14:textId="77777777" w:rsidR="00AC7F2E" w:rsidRDefault="00AC7F2E" w:rsidP="00281B17">
      <w:pPr>
        <w:spacing w:after="0" w:line="240" w:lineRule="auto"/>
      </w:pPr>
      <w:r>
        <w:separator/>
      </w:r>
    </w:p>
  </w:endnote>
  <w:endnote w:type="continuationSeparator" w:id="0">
    <w:p w14:paraId="27716FA7" w14:textId="77777777" w:rsidR="00AC7F2E" w:rsidRDefault="00AC7F2E" w:rsidP="00281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536062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15D03CE3" w14:textId="77777777" w:rsidR="00242F94" w:rsidRPr="00F84F46" w:rsidRDefault="00242F94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84F4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84F4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84F4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F47F3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F84F46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70BC7C12" w14:textId="77777777" w:rsidR="00242F94" w:rsidRDefault="00242F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B6D341" w14:textId="77777777" w:rsidR="00AC7F2E" w:rsidRDefault="00AC7F2E" w:rsidP="00281B17">
      <w:pPr>
        <w:spacing w:after="0" w:line="240" w:lineRule="auto"/>
      </w:pPr>
      <w:r>
        <w:separator/>
      </w:r>
    </w:p>
  </w:footnote>
  <w:footnote w:type="continuationSeparator" w:id="0">
    <w:p w14:paraId="28FDCC8D" w14:textId="77777777" w:rsidR="00AC7F2E" w:rsidRDefault="00AC7F2E" w:rsidP="00281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C24381"/>
    <w:multiLevelType w:val="hybridMultilevel"/>
    <w:tmpl w:val="013A8C28"/>
    <w:lvl w:ilvl="0" w:tplc="7F3A5B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E840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B2B6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6093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0CD3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EAC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94A2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AA26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1465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3347FC7"/>
    <w:multiLevelType w:val="hybridMultilevel"/>
    <w:tmpl w:val="8068AE54"/>
    <w:lvl w:ilvl="0" w:tplc="6C601F2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52A11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A2881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2466C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127C5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7EBB8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9507F4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E4C73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465F3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FA8"/>
    <w:rsid w:val="000107E7"/>
    <w:rsid w:val="000224CC"/>
    <w:rsid w:val="00023402"/>
    <w:rsid w:val="00045FA8"/>
    <w:rsid w:val="000720E7"/>
    <w:rsid w:val="00075836"/>
    <w:rsid w:val="00076C66"/>
    <w:rsid w:val="000A71D0"/>
    <w:rsid w:val="000D1A19"/>
    <w:rsid w:val="000E13BA"/>
    <w:rsid w:val="000F05A0"/>
    <w:rsid w:val="000F1E7E"/>
    <w:rsid w:val="000F2157"/>
    <w:rsid w:val="000F3B57"/>
    <w:rsid w:val="000F7854"/>
    <w:rsid w:val="00115679"/>
    <w:rsid w:val="00186A64"/>
    <w:rsid w:val="001A07B4"/>
    <w:rsid w:val="001C107F"/>
    <w:rsid w:val="001D0514"/>
    <w:rsid w:val="001D0FCE"/>
    <w:rsid w:val="001D709B"/>
    <w:rsid w:val="001E1627"/>
    <w:rsid w:val="001E658D"/>
    <w:rsid w:val="001F7C59"/>
    <w:rsid w:val="00220B84"/>
    <w:rsid w:val="002341BA"/>
    <w:rsid w:val="00234218"/>
    <w:rsid w:val="00242F94"/>
    <w:rsid w:val="00250CA6"/>
    <w:rsid w:val="002646EF"/>
    <w:rsid w:val="00264AEF"/>
    <w:rsid w:val="00281B17"/>
    <w:rsid w:val="002973A4"/>
    <w:rsid w:val="002B1C9B"/>
    <w:rsid w:val="002B74E1"/>
    <w:rsid w:val="0030657F"/>
    <w:rsid w:val="003072B6"/>
    <w:rsid w:val="003115F7"/>
    <w:rsid w:val="00311819"/>
    <w:rsid w:val="003474A7"/>
    <w:rsid w:val="003564BC"/>
    <w:rsid w:val="00364290"/>
    <w:rsid w:val="00364BA5"/>
    <w:rsid w:val="00386036"/>
    <w:rsid w:val="00391ABE"/>
    <w:rsid w:val="003C57C8"/>
    <w:rsid w:val="003D2DEB"/>
    <w:rsid w:val="003D5DDC"/>
    <w:rsid w:val="003E2F9C"/>
    <w:rsid w:val="003F3406"/>
    <w:rsid w:val="003F381A"/>
    <w:rsid w:val="00425669"/>
    <w:rsid w:val="00430015"/>
    <w:rsid w:val="004310A8"/>
    <w:rsid w:val="00431434"/>
    <w:rsid w:val="00434542"/>
    <w:rsid w:val="004516D1"/>
    <w:rsid w:val="004530C6"/>
    <w:rsid w:val="00457907"/>
    <w:rsid w:val="00472F80"/>
    <w:rsid w:val="0047534F"/>
    <w:rsid w:val="00486EAD"/>
    <w:rsid w:val="004900C6"/>
    <w:rsid w:val="0049205C"/>
    <w:rsid w:val="004975D7"/>
    <w:rsid w:val="004D3E77"/>
    <w:rsid w:val="004D5224"/>
    <w:rsid w:val="004D54D7"/>
    <w:rsid w:val="004D6376"/>
    <w:rsid w:val="004D72BD"/>
    <w:rsid w:val="00512826"/>
    <w:rsid w:val="00525E28"/>
    <w:rsid w:val="00554851"/>
    <w:rsid w:val="00557A1F"/>
    <w:rsid w:val="00557AD1"/>
    <w:rsid w:val="005602C9"/>
    <w:rsid w:val="00564AEE"/>
    <w:rsid w:val="00570315"/>
    <w:rsid w:val="00581402"/>
    <w:rsid w:val="00582EAF"/>
    <w:rsid w:val="0059281B"/>
    <w:rsid w:val="00593ADB"/>
    <w:rsid w:val="005A1105"/>
    <w:rsid w:val="005A38F7"/>
    <w:rsid w:val="005C3254"/>
    <w:rsid w:val="005C7017"/>
    <w:rsid w:val="005C73BE"/>
    <w:rsid w:val="005D0D3E"/>
    <w:rsid w:val="005D150E"/>
    <w:rsid w:val="005D36FB"/>
    <w:rsid w:val="006051FC"/>
    <w:rsid w:val="00607714"/>
    <w:rsid w:val="00610783"/>
    <w:rsid w:val="0063079E"/>
    <w:rsid w:val="006334E6"/>
    <w:rsid w:val="00635215"/>
    <w:rsid w:val="00635863"/>
    <w:rsid w:val="00637837"/>
    <w:rsid w:val="00642AEA"/>
    <w:rsid w:val="00644095"/>
    <w:rsid w:val="00657C4B"/>
    <w:rsid w:val="00662E77"/>
    <w:rsid w:val="00665E7F"/>
    <w:rsid w:val="0069755F"/>
    <w:rsid w:val="006D1FBC"/>
    <w:rsid w:val="006D44E0"/>
    <w:rsid w:val="006D491E"/>
    <w:rsid w:val="006D4A98"/>
    <w:rsid w:val="006D78DE"/>
    <w:rsid w:val="006E0B95"/>
    <w:rsid w:val="007005B5"/>
    <w:rsid w:val="00721786"/>
    <w:rsid w:val="00731E46"/>
    <w:rsid w:val="0075606C"/>
    <w:rsid w:val="0075778B"/>
    <w:rsid w:val="00766941"/>
    <w:rsid w:val="007675D4"/>
    <w:rsid w:val="0078128D"/>
    <w:rsid w:val="00790ADF"/>
    <w:rsid w:val="00795E4F"/>
    <w:rsid w:val="007A1B26"/>
    <w:rsid w:val="007C3068"/>
    <w:rsid w:val="007D4215"/>
    <w:rsid w:val="007D769D"/>
    <w:rsid w:val="007E0BDC"/>
    <w:rsid w:val="0080665A"/>
    <w:rsid w:val="00822F40"/>
    <w:rsid w:val="008309AD"/>
    <w:rsid w:val="0085055C"/>
    <w:rsid w:val="00860068"/>
    <w:rsid w:val="00877395"/>
    <w:rsid w:val="00884078"/>
    <w:rsid w:val="00884E5D"/>
    <w:rsid w:val="008C3DFA"/>
    <w:rsid w:val="008D4B73"/>
    <w:rsid w:val="008D6BE5"/>
    <w:rsid w:val="008F2D0F"/>
    <w:rsid w:val="0090560F"/>
    <w:rsid w:val="00911296"/>
    <w:rsid w:val="00913F49"/>
    <w:rsid w:val="0094013A"/>
    <w:rsid w:val="00980391"/>
    <w:rsid w:val="00980518"/>
    <w:rsid w:val="009966FF"/>
    <w:rsid w:val="009A4434"/>
    <w:rsid w:val="009B3BF3"/>
    <w:rsid w:val="009B4679"/>
    <w:rsid w:val="009B6BA9"/>
    <w:rsid w:val="009B7F6C"/>
    <w:rsid w:val="009C24B8"/>
    <w:rsid w:val="009D5372"/>
    <w:rsid w:val="009E5E03"/>
    <w:rsid w:val="009F0A83"/>
    <w:rsid w:val="009F5CFF"/>
    <w:rsid w:val="00A013DF"/>
    <w:rsid w:val="00A102F5"/>
    <w:rsid w:val="00A42432"/>
    <w:rsid w:val="00A4739E"/>
    <w:rsid w:val="00A50833"/>
    <w:rsid w:val="00A95A9F"/>
    <w:rsid w:val="00AA0332"/>
    <w:rsid w:val="00AB1FE2"/>
    <w:rsid w:val="00AB2631"/>
    <w:rsid w:val="00AB7026"/>
    <w:rsid w:val="00AC7F2E"/>
    <w:rsid w:val="00AD0DA4"/>
    <w:rsid w:val="00AD232E"/>
    <w:rsid w:val="00AE583D"/>
    <w:rsid w:val="00AF1128"/>
    <w:rsid w:val="00B00CDF"/>
    <w:rsid w:val="00B03501"/>
    <w:rsid w:val="00B03E2D"/>
    <w:rsid w:val="00B1218D"/>
    <w:rsid w:val="00B26850"/>
    <w:rsid w:val="00B52BA8"/>
    <w:rsid w:val="00B66506"/>
    <w:rsid w:val="00B753A9"/>
    <w:rsid w:val="00BA742C"/>
    <w:rsid w:val="00BC2AB4"/>
    <w:rsid w:val="00BC63D1"/>
    <w:rsid w:val="00BE1736"/>
    <w:rsid w:val="00BF162A"/>
    <w:rsid w:val="00C319B9"/>
    <w:rsid w:val="00C4613F"/>
    <w:rsid w:val="00C46BA0"/>
    <w:rsid w:val="00C55985"/>
    <w:rsid w:val="00C576BD"/>
    <w:rsid w:val="00C62953"/>
    <w:rsid w:val="00C77E95"/>
    <w:rsid w:val="00CA731F"/>
    <w:rsid w:val="00CF47F3"/>
    <w:rsid w:val="00CF7527"/>
    <w:rsid w:val="00D12F99"/>
    <w:rsid w:val="00D35109"/>
    <w:rsid w:val="00D379D5"/>
    <w:rsid w:val="00D47BCA"/>
    <w:rsid w:val="00D517D1"/>
    <w:rsid w:val="00D70745"/>
    <w:rsid w:val="00D72EB0"/>
    <w:rsid w:val="00D87B80"/>
    <w:rsid w:val="00D94BC8"/>
    <w:rsid w:val="00DA0146"/>
    <w:rsid w:val="00DB4836"/>
    <w:rsid w:val="00DB7A99"/>
    <w:rsid w:val="00DC2815"/>
    <w:rsid w:val="00DC290D"/>
    <w:rsid w:val="00DD289D"/>
    <w:rsid w:val="00DD440F"/>
    <w:rsid w:val="00DF5812"/>
    <w:rsid w:val="00E0185E"/>
    <w:rsid w:val="00E02117"/>
    <w:rsid w:val="00E064DF"/>
    <w:rsid w:val="00E20D5E"/>
    <w:rsid w:val="00E214DC"/>
    <w:rsid w:val="00E22F1F"/>
    <w:rsid w:val="00E36E9F"/>
    <w:rsid w:val="00E74A7C"/>
    <w:rsid w:val="00E819CE"/>
    <w:rsid w:val="00EA4A50"/>
    <w:rsid w:val="00EB1771"/>
    <w:rsid w:val="00ED437A"/>
    <w:rsid w:val="00ED44AB"/>
    <w:rsid w:val="00ED7E20"/>
    <w:rsid w:val="00F012F0"/>
    <w:rsid w:val="00F16204"/>
    <w:rsid w:val="00F44484"/>
    <w:rsid w:val="00F46C5F"/>
    <w:rsid w:val="00F5299A"/>
    <w:rsid w:val="00F5695D"/>
    <w:rsid w:val="00F6267D"/>
    <w:rsid w:val="00F937DD"/>
    <w:rsid w:val="00FA3F8E"/>
    <w:rsid w:val="00FA7752"/>
    <w:rsid w:val="00FD02D1"/>
    <w:rsid w:val="00FD06D1"/>
    <w:rsid w:val="00FE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01199"/>
  <w15:docId w15:val="{B3D4263E-E6EB-4711-8BFF-49F4E53B4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5F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045FA8"/>
    <w:rPr>
      <w:color w:val="0000FF"/>
    </w:rPr>
  </w:style>
  <w:style w:type="paragraph" w:styleId="Header">
    <w:name w:val="header"/>
    <w:basedOn w:val="Normal"/>
    <w:link w:val="HeaderChar"/>
    <w:uiPriority w:val="99"/>
    <w:unhideWhenUsed/>
    <w:rsid w:val="00045F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FA8"/>
  </w:style>
  <w:style w:type="paragraph" w:styleId="Footer">
    <w:name w:val="footer"/>
    <w:basedOn w:val="Normal"/>
    <w:link w:val="FooterChar"/>
    <w:uiPriority w:val="99"/>
    <w:unhideWhenUsed/>
    <w:rsid w:val="00045F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FA8"/>
  </w:style>
  <w:style w:type="paragraph" w:styleId="FootnoteText">
    <w:name w:val="footnote text"/>
    <w:basedOn w:val="Normal"/>
    <w:link w:val="FootnoteTextChar"/>
    <w:semiHidden/>
    <w:rsid w:val="00281B1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semiHidden/>
    <w:rsid w:val="00281B17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FootnoteReference">
    <w:name w:val="footnote reference"/>
    <w:basedOn w:val="DefaultParagraphFont"/>
    <w:semiHidden/>
    <w:rsid w:val="00281B17"/>
    <w:rPr>
      <w:vertAlign w:val="superscript"/>
    </w:rPr>
  </w:style>
  <w:style w:type="paragraph" w:styleId="ListParagraph">
    <w:name w:val="List Paragraph"/>
    <w:basedOn w:val="Normal"/>
    <w:uiPriority w:val="34"/>
    <w:qFormat/>
    <w:rsid w:val="000F78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34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7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6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62783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6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142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05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0615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1938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DUWindows7</dc:creator>
  <cp:lastModifiedBy>Windows User</cp:lastModifiedBy>
  <cp:revision>2</cp:revision>
  <cp:lastPrinted>2014-12-03T02:29:00Z</cp:lastPrinted>
  <dcterms:created xsi:type="dcterms:W3CDTF">2017-11-30T16:02:00Z</dcterms:created>
  <dcterms:modified xsi:type="dcterms:W3CDTF">2017-11-30T16:02:00Z</dcterms:modified>
</cp:coreProperties>
</file>